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47"/>
        <w:gridCol w:w="4626"/>
      </w:tblGrid>
      <w:tr w:rsidR="00464E69">
        <w:trPr>
          <w:trHeight w:val="1"/>
        </w:trPr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096" w:dyaOrig="1925">
                <v:rect id="rectole0000000000" o:spid="_x0000_i1025" style="width:156.65pt;height:97.35pt" o:ole="" o:preferrelative="t" stroked="f">
                  <v:imagedata r:id="rId8" o:title=""/>
                </v:rect>
                <o:OLEObject Type="Embed" ProgID="StaticMetafile" ShapeID="rectole0000000000" DrawAspect="Content" ObjectID="_1766554661" r:id="rId9"/>
              </w:objec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64E69" w:rsidRDefault="00AF1AB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Социального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фонда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России</w:t>
            </w:r>
          </w:p>
          <w:p w:rsidR="00464E69" w:rsidRDefault="00074D1E">
            <w:pPr>
              <w:spacing w:after="0" w:line="240" w:lineRule="auto"/>
              <w:jc w:val="center"/>
            </w:pPr>
            <w:r>
              <w:rPr>
                <w:rFonts w:ascii="Calibri" w:eastAsia="Calibri" w:hAnsi="Calibri" w:cs="Calibri"/>
                <w:b/>
                <w:sz w:val="24"/>
              </w:rPr>
              <w:t>п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AF1ABC"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</w:tc>
        <w:tc>
          <w:tcPr>
            <w:tcW w:w="537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64E69" w:rsidRDefault="00464E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СФР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ПО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ИРКУТСКОЙ</w:t>
            </w:r>
            <w:r w:rsidR="00074D1E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>ОБЛАСТИ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ok.ru/sfr.irkutsk</w:t>
            </w:r>
          </w:p>
          <w:p w:rsidR="00464E69" w:rsidRDefault="00AF1AB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t.me/sfr_irkutsk</w:t>
            </w:r>
          </w:p>
        </w:tc>
      </w:tr>
    </w:tbl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464E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64E69" w:rsidRDefault="00AF1A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21147F" w:rsidRDefault="00211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42A7D" w:rsidRDefault="00A42A7D" w:rsidP="00A42A7D">
      <w:pPr>
        <w:jc w:val="center"/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</w:pPr>
      <w:r>
        <w:rPr>
          <w:rStyle w:val="a5"/>
          <w:rFonts w:ascii="Times New Roman" w:eastAsia="Times New Roman" w:hAnsi="Times New Roman" w:cs="Times New Roman"/>
          <w:b/>
          <w:i w:val="0"/>
          <w:sz w:val="28"/>
          <w:szCs w:val="28"/>
        </w:rPr>
        <w:t>Отделение Социального фонда России по Иркутской области проиндексировало пенсии более 480 тысяч жителей региона</w:t>
      </w:r>
    </w:p>
    <w:p w:rsidR="00A42A7D" w:rsidRPr="00640A42" w:rsidRDefault="00A42A7D" w:rsidP="00A42A7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 xml:space="preserve">С 1 января 2024 года </w:t>
      </w:r>
      <w:r w:rsidRPr="0052713C">
        <w:rPr>
          <w:rStyle w:val="a5"/>
          <w:rFonts w:ascii="Times New Roman" w:hAnsi="Times New Roman" w:cs="Times New Roman"/>
          <w:i w:val="0"/>
          <w:sz w:val="24"/>
        </w:rPr>
        <w:t xml:space="preserve">Отделение Социального фонда России по Иркутской области проиндексировало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на 7,5% </w:t>
      </w:r>
      <w:r w:rsidRPr="0052713C">
        <w:rPr>
          <w:rStyle w:val="a5"/>
          <w:rFonts w:ascii="Times New Roman" w:hAnsi="Times New Roman" w:cs="Times New Roman"/>
          <w:i w:val="0"/>
          <w:sz w:val="24"/>
        </w:rPr>
        <w:t>пенсии более 480 тыс</w:t>
      </w:r>
      <w:r>
        <w:rPr>
          <w:rStyle w:val="a5"/>
          <w:rFonts w:ascii="Times New Roman" w:hAnsi="Times New Roman" w:cs="Times New Roman"/>
          <w:i w:val="0"/>
          <w:sz w:val="24"/>
        </w:rPr>
        <w:t>яч</w:t>
      </w:r>
      <w:r w:rsidRPr="0052713C">
        <w:rPr>
          <w:rStyle w:val="a5"/>
          <w:rFonts w:ascii="Times New Roman" w:hAnsi="Times New Roman" w:cs="Times New Roman"/>
          <w:i w:val="0"/>
          <w:sz w:val="24"/>
        </w:rPr>
        <w:t xml:space="preserve"> жителей региона</w:t>
      </w:r>
      <w:r>
        <w:rPr>
          <w:rStyle w:val="a5"/>
          <w:rFonts w:ascii="Times New Roman" w:hAnsi="Times New Roman" w:cs="Times New Roman"/>
          <w:i w:val="0"/>
          <w:sz w:val="24"/>
        </w:rPr>
        <w:t>. В среднем, в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ыплаты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были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увеличены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на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1,4 тыс</w:t>
      </w:r>
      <w:r>
        <w:rPr>
          <w:rStyle w:val="a5"/>
          <w:rFonts w:ascii="Times New Roman" w:hAnsi="Times New Roman" w:cs="Times New Roman"/>
          <w:i w:val="0"/>
          <w:sz w:val="24"/>
        </w:rPr>
        <w:t>ячи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 руб</w:t>
      </w:r>
      <w:r>
        <w:rPr>
          <w:rStyle w:val="a5"/>
          <w:rFonts w:ascii="Times New Roman" w:hAnsi="Times New Roman" w:cs="Times New Roman"/>
          <w:i w:val="0"/>
          <w:sz w:val="24"/>
        </w:rPr>
        <w:t>лей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 в месяц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, а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средний размер пенсии по старости в регионе вырос до 23,5 тыс</w:t>
      </w:r>
      <w:r>
        <w:rPr>
          <w:rStyle w:val="a5"/>
          <w:rFonts w:ascii="Times New Roman" w:hAnsi="Times New Roman" w:cs="Times New Roman"/>
          <w:i w:val="0"/>
          <w:sz w:val="24"/>
        </w:rPr>
        <w:t>яч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. </w:t>
      </w:r>
    </w:p>
    <w:p w:rsidR="00A42A7D" w:rsidRPr="00640A42" w:rsidRDefault="00A42A7D" w:rsidP="00A42A7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>
        <w:rPr>
          <w:rStyle w:val="a5"/>
          <w:rFonts w:ascii="Times New Roman" w:hAnsi="Times New Roman" w:cs="Times New Roman"/>
          <w:i w:val="0"/>
          <w:sz w:val="24"/>
        </w:rPr>
        <w:t xml:space="preserve">Кроме того,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на 7,5%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были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увеличены стоимост</w:t>
      </w:r>
      <w:r>
        <w:rPr>
          <w:rStyle w:val="a5"/>
          <w:rFonts w:ascii="Times New Roman" w:hAnsi="Times New Roman" w:cs="Times New Roman"/>
          <w:i w:val="0"/>
          <w:sz w:val="24"/>
        </w:rPr>
        <w:t>ь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 пенсионного коэффициента и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размер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фиксированной выплаты, из которых складывается страховая пенсия. Стоимость коэффициента с 2024 года повысилась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до 133 рублей, а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размер фиксированной выплаты </w:t>
      </w:r>
      <w:r>
        <w:rPr>
          <w:rStyle w:val="a5"/>
          <w:rFonts w:ascii="Times New Roman" w:hAnsi="Times New Roman" w:cs="Times New Roman"/>
          <w:i w:val="0"/>
          <w:sz w:val="24"/>
        </w:rPr>
        <w:t>—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 с 7</w:t>
      </w:r>
      <w:r>
        <w:rPr>
          <w:rStyle w:val="a5"/>
          <w:rFonts w:ascii="Times New Roman" w:hAnsi="Times New Roman" w:cs="Times New Roman"/>
          <w:i w:val="0"/>
          <w:sz w:val="24"/>
        </w:rPr>
        <w:t> 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567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до 8</w:t>
      </w:r>
      <w:r>
        <w:rPr>
          <w:rStyle w:val="a5"/>
          <w:rFonts w:ascii="Times New Roman" w:hAnsi="Times New Roman" w:cs="Times New Roman"/>
          <w:i w:val="0"/>
          <w:sz w:val="24"/>
        </w:rPr>
        <w:t> 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134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 рублей. </w:t>
      </w:r>
    </w:p>
    <w:p w:rsidR="00A42A7D" w:rsidRDefault="00A42A7D" w:rsidP="00A42A7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640A42">
        <w:rPr>
          <w:rStyle w:val="a5"/>
          <w:rFonts w:ascii="Times New Roman" w:hAnsi="Times New Roman" w:cs="Times New Roman"/>
          <w:i w:val="0"/>
          <w:sz w:val="24"/>
        </w:rPr>
        <w:t xml:space="preserve">Напомним, что с учетом переходного периода повышения пенсионного возраста, в 2024 году выйти на пенсию смогут женщины 1966 года рождения и мужчины 1961 года рождения, но при </w:t>
      </w:r>
      <w:r>
        <w:rPr>
          <w:rStyle w:val="a5"/>
          <w:rFonts w:ascii="Times New Roman" w:hAnsi="Times New Roman" w:cs="Times New Roman"/>
          <w:i w:val="0"/>
          <w:sz w:val="24"/>
        </w:rPr>
        <w:t xml:space="preserve">соблюдении нескольких условий: </w:t>
      </w:r>
      <w:r w:rsidRPr="00640A42">
        <w:rPr>
          <w:rStyle w:val="a5"/>
          <w:rFonts w:ascii="Times New Roman" w:hAnsi="Times New Roman" w:cs="Times New Roman"/>
          <w:i w:val="0"/>
          <w:sz w:val="24"/>
        </w:rPr>
        <w:t>достижение общеустановленного пенсионного возраста, наличие не менее 15 лет страхового стажа и не менее 28,2 пенсионных коэффициента.</w:t>
      </w:r>
    </w:p>
    <w:p w:rsidR="00A42A7D" w:rsidRPr="00A42A7D" w:rsidRDefault="00A42A7D" w:rsidP="00A42A7D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  <w:r w:rsidRPr="00A42A7D">
        <w:rPr>
          <w:rStyle w:val="a5"/>
          <w:rFonts w:ascii="Times New Roman" w:hAnsi="Times New Roman" w:cs="Times New Roman"/>
          <w:i w:val="0"/>
          <w:sz w:val="24"/>
        </w:rPr>
        <w:t xml:space="preserve">Если у вас есть вопросы, вы всегда можете обратиться в единый контакт-центр Отделения СФР по Иркутской области, позвонив по телефону: </w:t>
      </w:r>
      <w:r w:rsidRPr="00A42A7D">
        <w:rPr>
          <w:rStyle w:val="a5"/>
          <w:rFonts w:ascii="Times New Roman" w:hAnsi="Times New Roman" w:cs="Times New Roman"/>
          <w:i w:val="0"/>
          <w:sz w:val="24"/>
        </w:rPr>
        <w:t>8 (800)</w:t>
      </w:r>
      <w:r>
        <w:rPr>
          <w:rStyle w:val="a5"/>
          <w:rFonts w:ascii="Times New Roman" w:hAnsi="Times New Roman" w:cs="Times New Roman"/>
          <w:i w:val="0"/>
          <w:sz w:val="24"/>
          <w:lang w:val="en-US"/>
        </w:rPr>
        <w:t xml:space="preserve"> 100-00-01 </w:t>
      </w:r>
      <w:bookmarkStart w:id="0" w:name="_GoBack"/>
      <w:bookmarkEnd w:id="0"/>
      <w:r w:rsidRPr="00A42A7D">
        <w:rPr>
          <w:rStyle w:val="a5"/>
          <w:rFonts w:ascii="Times New Roman" w:hAnsi="Times New Roman" w:cs="Times New Roman"/>
          <w:i w:val="0"/>
          <w:sz w:val="24"/>
        </w:rPr>
        <w:t xml:space="preserve">(звонок бесплатный). </w:t>
      </w:r>
    </w:p>
    <w:p w:rsidR="00A42A7D" w:rsidRPr="00A42A7D" w:rsidRDefault="00A42A7D" w:rsidP="00A75923">
      <w:pPr>
        <w:ind w:firstLine="708"/>
        <w:jc w:val="both"/>
        <w:rPr>
          <w:rStyle w:val="a5"/>
          <w:rFonts w:ascii="Times New Roman" w:hAnsi="Times New Roman" w:cs="Times New Roman"/>
          <w:i w:val="0"/>
          <w:sz w:val="24"/>
        </w:rPr>
      </w:pPr>
    </w:p>
    <w:sectPr w:rsidR="00A42A7D" w:rsidRPr="00A42A7D" w:rsidSect="000C38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42F" w:rsidRDefault="00A6142F" w:rsidP="00B939F5">
      <w:pPr>
        <w:spacing w:after="0" w:line="240" w:lineRule="auto"/>
      </w:pPr>
      <w:r>
        <w:separator/>
      </w:r>
    </w:p>
  </w:endnote>
  <w:endnote w:type="continuationSeparator" w:id="0">
    <w:p w:rsidR="00A6142F" w:rsidRDefault="00A6142F" w:rsidP="00B93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42F" w:rsidRDefault="00A6142F" w:rsidP="00B939F5">
      <w:pPr>
        <w:spacing w:after="0" w:line="240" w:lineRule="auto"/>
      </w:pPr>
      <w:r>
        <w:separator/>
      </w:r>
    </w:p>
  </w:footnote>
  <w:footnote w:type="continuationSeparator" w:id="0">
    <w:p w:rsidR="00A6142F" w:rsidRDefault="00A6142F" w:rsidP="00B93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93021C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0A15E57"/>
    <w:multiLevelType w:val="hybridMultilevel"/>
    <w:tmpl w:val="E1C018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CCE7522"/>
    <w:multiLevelType w:val="hybridMultilevel"/>
    <w:tmpl w:val="D694637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052F5A"/>
    <w:multiLevelType w:val="hybridMultilevel"/>
    <w:tmpl w:val="6C2E8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E69"/>
    <w:rsid w:val="00004525"/>
    <w:rsid w:val="00074D1E"/>
    <w:rsid w:val="000C09BE"/>
    <w:rsid w:val="000C38C9"/>
    <w:rsid w:val="000C3D48"/>
    <w:rsid w:val="000C6418"/>
    <w:rsid w:val="000E02A0"/>
    <w:rsid w:val="000E74A4"/>
    <w:rsid w:val="000F0344"/>
    <w:rsid w:val="001038FC"/>
    <w:rsid w:val="00143D56"/>
    <w:rsid w:val="00147BAD"/>
    <w:rsid w:val="0016350B"/>
    <w:rsid w:val="001B33E3"/>
    <w:rsid w:val="001B6331"/>
    <w:rsid w:val="001F0059"/>
    <w:rsid w:val="00201573"/>
    <w:rsid w:val="0021147F"/>
    <w:rsid w:val="00220C56"/>
    <w:rsid w:val="00223A31"/>
    <w:rsid w:val="00254FA7"/>
    <w:rsid w:val="00284EFF"/>
    <w:rsid w:val="003903C3"/>
    <w:rsid w:val="00392DDF"/>
    <w:rsid w:val="00396DD0"/>
    <w:rsid w:val="003A09DE"/>
    <w:rsid w:val="003D6B90"/>
    <w:rsid w:val="00427B97"/>
    <w:rsid w:val="0043000C"/>
    <w:rsid w:val="00464E69"/>
    <w:rsid w:val="004D13D4"/>
    <w:rsid w:val="004E22FB"/>
    <w:rsid w:val="00512098"/>
    <w:rsid w:val="0052713C"/>
    <w:rsid w:val="00536235"/>
    <w:rsid w:val="00567616"/>
    <w:rsid w:val="00585359"/>
    <w:rsid w:val="005C75EA"/>
    <w:rsid w:val="005D0FC6"/>
    <w:rsid w:val="005D592A"/>
    <w:rsid w:val="005D7111"/>
    <w:rsid w:val="00615B90"/>
    <w:rsid w:val="00640A42"/>
    <w:rsid w:val="00644449"/>
    <w:rsid w:val="006B7310"/>
    <w:rsid w:val="006F2600"/>
    <w:rsid w:val="007040AE"/>
    <w:rsid w:val="00740C12"/>
    <w:rsid w:val="007464BD"/>
    <w:rsid w:val="00766FB4"/>
    <w:rsid w:val="007E30CA"/>
    <w:rsid w:val="00804129"/>
    <w:rsid w:val="00835311"/>
    <w:rsid w:val="008454CC"/>
    <w:rsid w:val="008775FA"/>
    <w:rsid w:val="008C54E1"/>
    <w:rsid w:val="009076B9"/>
    <w:rsid w:val="0095768F"/>
    <w:rsid w:val="00991C5C"/>
    <w:rsid w:val="009F0AE3"/>
    <w:rsid w:val="00A06AFB"/>
    <w:rsid w:val="00A2549E"/>
    <w:rsid w:val="00A42A7D"/>
    <w:rsid w:val="00A43316"/>
    <w:rsid w:val="00A6142F"/>
    <w:rsid w:val="00A61C55"/>
    <w:rsid w:val="00A75923"/>
    <w:rsid w:val="00AF1ABC"/>
    <w:rsid w:val="00B17678"/>
    <w:rsid w:val="00B939F5"/>
    <w:rsid w:val="00B95318"/>
    <w:rsid w:val="00BF3B43"/>
    <w:rsid w:val="00C276C0"/>
    <w:rsid w:val="00C31A6E"/>
    <w:rsid w:val="00C422BB"/>
    <w:rsid w:val="00C63848"/>
    <w:rsid w:val="00CA4308"/>
    <w:rsid w:val="00CC11D8"/>
    <w:rsid w:val="00CF38FE"/>
    <w:rsid w:val="00D441B9"/>
    <w:rsid w:val="00D61277"/>
    <w:rsid w:val="00D87BF5"/>
    <w:rsid w:val="00DA4E42"/>
    <w:rsid w:val="00DC01C6"/>
    <w:rsid w:val="00E06D1E"/>
    <w:rsid w:val="00E51CBD"/>
    <w:rsid w:val="00E51EA7"/>
    <w:rsid w:val="00EC5BA9"/>
    <w:rsid w:val="00EE1496"/>
    <w:rsid w:val="00F20D0B"/>
    <w:rsid w:val="00F73D81"/>
    <w:rsid w:val="00FA352C"/>
    <w:rsid w:val="00FB43B2"/>
    <w:rsid w:val="00FC7C22"/>
    <w:rsid w:val="00FE3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C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90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3903C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92D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DD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939F5"/>
  </w:style>
  <w:style w:type="paragraph" w:styleId="aa">
    <w:name w:val="footer"/>
    <w:basedOn w:val="a"/>
    <w:link w:val="ab"/>
    <w:uiPriority w:val="99"/>
    <w:unhideWhenUsed/>
    <w:rsid w:val="00B939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93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Массальская Мария Константиновна</dc:creator>
  <cp:lastModifiedBy>Хамнаев Юрий Владимирович</cp:lastModifiedBy>
  <cp:revision>20</cp:revision>
  <cp:lastPrinted>2024-01-10T09:53:00Z</cp:lastPrinted>
  <dcterms:created xsi:type="dcterms:W3CDTF">2023-12-15T00:46:00Z</dcterms:created>
  <dcterms:modified xsi:type="dcterms:W3CDTF">2024-01-12T00:51:00Z</dcterms:modified>
</cp:coreProperties>
</file>